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СОГЛАСИЕ НА ОБРАБОТКУ ПЕРСОНАЛЬНЫХ ДАННЫХ ГРАЖДАН,</w:t>
      </w:r>
      <w:r/>
    </w:p>
    <w:p>
      <w:pPr>
        <w:jc w:val="center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обратившихся через интернет-сайт: </w:t>
      </w:r>
      <w:r>
        <w:rPr>
          <w:rFonts w:ascii="Tahoma" w:hAnsi="Tahoma" w:cs="Tahoma"/>
          <w:b/>
          <w:bCs/>
          <w:sz w:val="20"/>
          <w:szCs w:val="20"/>
        </w:rPr>
        <w:t xml:space="preserve">https://alfaro.pro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Действуя свободно, своей волей и в своем интересе, а также подтверждая свою дееспособность, физическое лицо </w:t>
      </w:r>
      <w:r>
        <w:rPr>
          <w:rFonts w:ascii="Tahoma" w:hAnsi="Tahoma" w:cs="Tahoma"/>
          <w:b/>
          <w:bCs/>
          <w:sz w:val="20"/>
          <w:szCs w:val="20"/>
        </w:rPr>
        <w:t xml:space="preserve">до отправления формы обратной связи на сайте: </w:t>
      </w:r>
      <w:r>
        <w:rPr>
          <w:rFonts w:ascii="Tahoma" w:hAnsi="Tahoma" w:cs="Tahoma"/>
          <w:b/>
          <w:bCs/>
          <w:sz w:val="20"/>
          <w:szCs w:val="20"/>
        </w:rPr>
        <w:t xml:space="preserve">https://alfaro.pro</w:t>
      </w:r>
      <w:r>
        <w:rPr>
          <w:rFonts w:ascii="Tahoma" w:hAnsi="Tahoma" w:cs="Tahoma"/>
          <w:b/>
          <w:bCs/>
          <w:sz w:val="20"/>
          <w:szCs w:val="20"/>
        </w:rPr>
        <w:t xml:space="preserve"> (далее – Пользователь) </w:t>
      </w:r>
      <w:r>
        <w:rPr>
          <w:rFonts w:ascii="Tahoma" w:hAnsi="Tahoma" w:cs="Tahoma"/>
          <w:b/>
          <w:bCs/>
          <w:sz w:val="20"/>
          <w:szCs w:val="20"/>
        </w:rPr>
        <w:t xml:space="preserve">дает свое </w:t>
      </w:r>
      <w:r>
        <w:rPr>
          <w:rFonts w:ascii="Tahoma" w:hAnsi="Tahoma" w:cs="Tahoma"/>
          <w:b/>
          <w:bCs/>
          <w:sz w:val="20"/>
          <w:szCs w:val="20"/>
        </w:rPr>
        <w:t xml:space="preserve">конкретное, предметное, информированное и сознательное </w:t>
      </w:r>
      <w:r>
        <w:rPr>
          <w:rFonts w:ascii="Tahoma" w:hAnsi="Tahoma" w:cs="Tahoma"/>
          <w:b/>
          <w:bCs/>
          <w:sz w:val="20"/>
          <w:szCs w:val="20"/>
        </w:rPr>
        <w:t xml:space="preserve">согласие </w:t>
      </w:r>
      <w:r>
        <w:rPr>
          <w:rFonts w:ascii="Tahoma" w:hAnsi="Tahoma" w:cs="Tahoma"/>
          <w:b/>
          <w:bCs/>
          <w:sz w:val="20"/>
          <w:szCs w:val="20"/>
        </w:rPr>
        <w:t xml:space="preserve">ООО «Альфаро Про»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ю</w:t>
      </w:r>
      <w:r>
        <w:rPr>
          <w:rFonts w:ascii="Tahoma" w:hAnsi="Tahoma" w:cs="Tahoma"/>
          <w:sz w:val="20"/>
          <w:szCs w:val="20"/>
        </w:rPr>
        <w:t xml:space="preserve">ридический адрес: 410028, Саратовская область, г. Саратов,  ул. им. Горького А.М., 30А, ИНН: 6455063414; ОГРН: 1156451002014), в том числе его структурным подразделениям, на автоматизированную, а также без использования средств автоматизации обработку </w:t>
      </w:r>
      <w:r>
        <w:rPr>
          <w:rFonts w:ascii="Tahoma" w:hAnsi="Tahoma" w:cs="Tahoma"/>
          <w:sz w:val="20"/>
          <w:szCs w:val="20"/>
        </w:rPr>
        <w:t xml:space="preserve">своих</w:t>
      </w:r>
      <w:r>
        <w:rPr>
          <w:rFonts w:ascii="Tahoma" w:hAnsi="Tahoma" w:cs="Tahoma"/>
          <w:sz w:val="20"/>
          <w:szCs w:val="20"/>
        </w:rPr>
        <w:t xml:space="preserve"> персональных данных,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</w:t>
      </w:r>
      <w:r>
        <w:rPr>
          <w:rFonts w:ascii="Tahoma" w:hAnsi="Tahoma" w:cs="Tahoma"/>
          <w:sz w:val="20"/>
          <w:szCs w:val="20"/>
        </w:rPr>
        <w:t xml:space="preserve">,</w:t>
      </w:r>
      <w:r>
        <w:rPr>
          <w:rFonts w:ascii="Tahoma" w:hAnsi="Tahoma" w:cs="Tahoma"/>
          <w:sz w:val="20"/>
          <w:szCs w:val="20"/>
        </w:rPr>
        <w:t xml:space="preserve"> 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в целях: 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предоставления </w:t>
      </w:r>
      <w:r>
        <w:rPr>
          <w:rFonts w:ascii="Tahoma" w:hAnsi="Tahoma" w:cs="Tahoma"/>
          <w:sz w:val="20"/>
          <w:szCs w:val="20"/>
        </w:rPr>
        <w:t xml:space="preserve">Пользователю</w:t>
      </w:r>
      <w:r>
        <w:rPr>
          <w:rFonts w:ascii="Tahoma" w:hAnsi="Tahoma" w:cs="Tahoma"/>
          <w:sz w:val="20"/>
          <w:szCs w:val="20"/>
        </w:rPr>
        <w:t xml:space="preserve"> доступа к сервисам, информации и/или материалам, содержащимся на сайте</w:t>
      </w:r>
      <w:r>
        <w:rPr>
          <w:rFonts w:ascii="Tahoma" w:hAnsi="Tahoma" w:cs="Tahoma"/>
          <w:sz w:val="20"/>
          <w:szCs w:val="20"/>
        </w:rPr>
        <w:t xml:space="preserve">: </w:t>
      </w:r>
      <w:hyperlink r:id="rId9" w:tooltip="https://alfaro.pro" w:history="1">
        <w:r>
          <w:rPr>
            <w:rStyle w:val="613"/>
            <w:rFonts w:ascii="Tahoma" w:hAnsi="Tahoma" w:cs="Tahoma"/>
            <w:sz w:val="20"/>
            <w:szCs w:val="20"/>
          </w:rPr>
          <w:t xml:space="preserve">https://alfaro.pro</w:t>
        </w:r>
      </w:hyperlink>
      <w:r>
        <w:rPr>
          <w:rFonts w:ascii="Tahoma" w:hAnsi="Tahoma" w:cs="Tahoma"/>
          <w:sz w:val="20"/>
          <w:szCs w:val="20"/>
        </w:rPr>
        <w:t xml:space="preserve"> (далее – Сайт)</w:t>
      </w:r>
      <w:r>
        <w:rPr>
          <w:rFonts w:ascii="Tahoma" w:hAnsi="Tahoma" w:cs="Tahoma"/>
          <w:sz w:val="20"/>
          <w:szCs w:val="20"/>
        </w:rPr>
        <w:t xml:space="preserve">; 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уточнения деталей обращения</w:t>
      </w:r>
      <w:r>
        <w:rPr>
          <w:rFonts w:ascii="Tahoma" w:hAnsi="Tahoma" w:cs="Tahoma"/>
          <w:sz w:val="20"/>
          <w:szCs w:val="20"/>
        </w:rPr>
        <w:t xml:space="preserve"> Пользователя</w:t>
      </w:r>
      <w:r>
        <w:rPr>
          <w:rFonts w:ascii="Tahoma" w:hAnsi="Tahoma" w:cs="Tahoma"/>
          <w:sz w:val="20"/>
          <w:szCs w:val="20"/>
        </w:rPr>
        <w:t xml:space="preserve">;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предоставления ответа Пользовател</w:t>
      </w:r>
      <w:r>
        <w:rPr>
          <w:rFonts w:ascii="Tahoma" w:hAnsi="Tahoma" w:cs="Tahoma"/>
          <w:sz w:val="20"/>
          <w:szCs w:val="20"/>
        </w:rPr>
        <w:t xml:space="preserve">ю</w:t>
      </w:r>
      <w:r>
        <w:rPr>
          <w:rFonts w:ascii="Tahoma" w:hAnsi="Tahoma" w:cs="Tahoma"/>
          <w:sz w:val="20"/>
          <w:szCs w:val="20"/>
        </w:rPr>
        <w:t xml:space="preserve">, обративш</w:t>
      </w:r>
      <w:r>
        <w:rPr>
          <w:rFonts w:ascii="Tahoma" w:hAnsi="Tahoma" w:cs="Tahoma"/>
          <w:sz w:val="20"/>
          <w:szCs w:val="20"/>
        </w:rPr>
        <w:t xml:space="preserve">е</w:t>
      </w:r>
      <w:r>
        <w:rPr>
          <w:rFonts w:ascii="Tahoma" w:hAnsi="Tahoma" w:cs="Tahoma"/>
          <w:sz w:val="20"/>
          <w:szCs w:val="20"/>
        </w:rPr>
        <w:t xml:space="preserve">му</w:t>
      </w:r>
      <w:r>
        <w:rPr>
          <w:rFonts w:ascii="Tahoma" w:hAnsi="Tahoma" w:cs="Tahoma"/>
          <w:sz w:val="20"/>
          <w:szCs w:val="20"/>
        </w:rPr>
        <w:t xml:space="preserve">ся</w:t>
      </w:r>
      <w:r>
        <w:rPr>
          <w:rFonts w:ascii="Tahoma" w:hAnsi="Tahoma" w:cs="Tahoma"/>
          <w:sz w:val="20"/>
          <w:szCs w:val="20"/>
        </w:rPr>
        <w:t xml:space="preserve"> через формы обратной связи на </w:t>
      </w:r>
      <w:r>
        <w:rPr>
          <w:rFonts w:ascii="Tahoma" w:hAnsi="Tahoma" w:cs="Tahoma"/>
          <w:sz w:val="20"/>
          <w:szCs w:val="20"/>
        </w:rPr>
        <w:t xml:space="preserve">С</w:t>
      </w:r>
      <w:r>
        <w:rPr>
          <w:rFonts w:ascii="Tahoma" w:hAnsi="Tahoma" w:cs="Tahoma"/>
          <w:sz w:val="20"/>
          <w:szCs w:val="20"/>
        </w:rPr>
        <w:t xml:space="preserve">айте;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улучшение качества обслуживания Пользователя;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улучшения качества Сайта и его содержания, модернизация Сайта; 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статистически</w:t>
      </w:r>
      <w:r>
        <w:rPr>
          <w:rFonts w:ascii="Tahoma" w:hAnsi="Tahoma" w:cs="Tahoma"/>
          <w:sz w:val="20"/>
          <w:szCs w:val="20"/>
        </w:rPr>
        <w:t xml:space="preserve">х</w:t>
      </w:r>
      <w:r>
        <w:rPr>
          <w:rFonts w:ascii="Tahoma" w:hAnsi="Tahoma" w:cs="Tahoma"/>
          <w:sz w:val="20"/>
          <w:szCs w:val="20"/>
        </w:rPr>
        <w:t xml:space="preserve"> и ины</w:t>
      </w:r>
      <w:r>
        <w:rPr>
          <w:rFonts w:ascii="Tahoma" w:hAnsi="Tahoma" w:cs="Tahoma"/>
          <w:sz w:val="20"/>
          <w:szCs w:val="20"/>
        </w:rPr>
        <w:t xml:space="preserve">х</w:t>
      </w:r>
      <w:r>
        <w:rPr>
          <w:rFonts w:ascii="Tahoma" w:hAnsi="Tahoma" w:cs="Tahoma"/>
          <w:sz w:val="20"/>
          <w:szCs w:val="20"/>
        </w:rPr>
        <w:t xml:space="preserve"> исследовани</w:t>
      </w:r>
      <w:r>
        <w:rPr>
          <w:rFonts w:ascii="Tahoma" w:hAnsi="Tahoma" w:cs="Tahoma"/>
          <w:sz w:val="20"/>
          <w:szCs w:val="20"/>
        </w:rPr>
        <w:t xml:space="preserve">й</w:t>
      </w:r>
      <w:r>
        <w:rPr>
          <w:rFonts w:ascii="Tahoma" w:hAnsi="Tahoma" w:cs="Tahoma"/>
          <w:sz w:val="20"/>
          <w:szCs w:val="20"/>
        </w:rPr>
        <w:t xml:space="preserve"> на основе обезличенной информации, предоставленной Пользователем.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Перечень персональных данных</w:t>
      </w:r>
      <w:r>
        <w:rPr>
          <w:rFonts w:ascii="Tahoma" w:hAnsi="Tahoma" w:cs="Tahoma"/>
          <w:b/>
          <w:bCs/>
          <w:sz w:val="20"/>
          <w:szCs w:val="20"/>
        </w:rPr>
        <w:t xml:space="preserve"> Пользователя</w:t>
      </w:r>
      <w:r>
        <w:rPr>
          <w:rFonts w:ascii="Tahoma" w:hAnsi="Tahoma" w:cs="Tahoma"/>
          <w:b/>
          <w:bCs/>
          <w:sz w:val="20"/>
          <w:szCs w:val="20"/>
        </w:rPr>
        <w:t xml:space="preserve">, на обработку которых </w:t>
      </w:r>
      <w:r>
        <w:rPr>
          <w:rFonts w:ascii="Tahoma" w:hAnsi="Tahoma" w:cs="Tahoma"/>
          <w:b/>
          <w:bCs/>
          <w:sz w:val="20"/>
          <w:szCs w:val="20"/>
        </w:rPr>
        <w:t xml:space="preserve">предоставляется</w:t>
      </w:r>
      <w:r>
        <w:rPr>
          <w:rFonts w:ascii="Tahoma" w:hAnsi="Tahoma" w:cs="Tahoma"/>
          <w:b/>
          <w:bCs/>
          <w:sz w:val="20"/>
          <w:szCs w:val="20"/>
        </w:rPr>
        <w:t xml:space="preserve"> согласие: 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фамилия, имя, отчество; 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номер телефона;</w:t>
      </w:r>
      <w:r/>
    </w:p>
    <w:p>
      <w:pPr>
        <w:pStyle w:val="612"/>
        <w:numPr>
          <w:ilvl w:val="0"/>
          <w:numId w:val="3"/>
        </w:numPr>
        <w:ind w:left="0" w:firstLine="0"/>
        <w:jc w:val="both"/>
        <w:spacing w:after="0"/>
        <w:tabs>
          <w:tab w:val="left" w:pos="284" w:leader="none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иные сведения, указанные Пользователем в форме обратной связи.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Пользователь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подтверждает</w:t>
      </w:r>
      <w:r>
        <w:rPr>
          <w:rFonts w:ascii="Tahoma" w:hAnsi="Tahoma" w:cs="Tahoma"/>
          <w:b/>
          <w:bCs/>
          <w:sz w:val="20"/>
          <w:szCs w:val="20"/>
        </w:rPr>
        <w:t xml:space="preserve"> своё согласие на передачу информации в электронной </w:t>
      </w:r>
      <w:r>
        <w:rPr>
          <w:rFonts w:ascii="Tahoma" w:hAnsi="Tahoma" w:cs="Tahoma"/>
          <w:b/>
          <w:bCs/>
          <w:sz w:val="20"/>
          <w:szCs w:val="20"/>
        </w:rPr>
        <w:t xml:space="preserve">ф</w:t>
      </w:r>
      <w:r>
        <w:rPr>
          <w:rFonts w:ascii="Tahoma" w:hAnsi="Tahoma" w:cs="Tahoma"/>
          <w:b/>
          <w:bCs/>
          <w:sz w:val="20"/>
          <w:szCs w:val="20"/>
        </w:rPr>
        <w:t xml:space="preserve">орме (обращения) (</w:t>
      </w:r>
      <w:r>
        <w:rPr>
          <w:rFonts w:ascii="Tahoma" w:hAnsi="Tahoma" w:cs="Tahoma"/>
          <w:b/>
          <w:bCs/>
          <w:sz w:val="20"/>
          <w:szCs w:val="20"/>
        </w:rPr>
        <w:t xml:space="preserve">сведений, содержащихся в форме обратной связи, </w:t>
      </w:r>
      <w:r>
        <w:rPr>
          <w:rFonts w:ascii="Tahoma" w:hAnsi="Tahoma" w:cs="Tahoma"/>
          <w:b/>
          <w:bCs/>
          <w:sz w:val="20"/>
          <w:szCs w:val="20"/>
        </w:rPr>
        <w:t xml:space="preserve">в том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числе персональных данных) по открытым каналам связи сети Интернет.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Персональные данные обрабатываются до прекращения обработки </w:t>
      </w:r>
      <w:r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</w:rPr>
        <w:t xml:space="preserve">отзыва</w:t>
      </w:r>
      <w:r>
        <w:rPr>
          <w:rFonts w:ascii="Tahoma" w:hAnsi="Tahoma" w:cs="Tahoma"/>
          <w:sz w:val="20"/>
          <w:szCs w:val="20"/>
        </w:rPr>
        <w:t xml:space="preserve"> настоящего </w:t>
      </w:r>
      <w:r>
        <w:rPr>
          <w:rFonts w:ascii="Tahoma" w:hAnsi="Tahoma" w:cs="Tahoma"/>
          <w:sz w:val="20"/>
          <w:szCs w:val="20"/>
        </w:rPr>
        <w:t xml:space="preserve">С</w:t>
      </w:r>
      <w:r>
        <w:rPr>
          <w:rFonts w:ascii="Tahoma" w:hAnsi="Tahoma" w:cs="Tahoma"/>
          <w:sz w:val="20"/>
          <w:szCs w:val="20"/>
        </w:rPr>
        <w:t xml:space="preserve">огласия, но не более 50 лет</w:t>
      </w:r>
      <w:r>
        <w:rPr>
          <w:rFonts w:ascii="Tahoma" w:hAnsi="Tahoma" w:cs="Tahoma"/>
          <w:sz w:val="20"/>
          <w:szCs w:val="20"/>
        </w:rPr>
        <w:t xml:space="preserve">.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Настоящее Согласие действует с момента его выражения Пользователем все время до момента прекращения обработки персональных данных.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Выражением настоящего Согласия (акцептом оферты) является проставление Пользователем галочки в окошке «Даю согласие на обработку моих персональных данных и согласен с Политикой </w:t>
      </w:r>
      <w:r>
        <w:rPr>
          <w:rFonts w:ascii="Tahoma" w:hAnsi="Tahoma" w:cs="Tahoma"/>
          <w:sz w:val="20"/>
          <w:szCs w:val="20"/>
        </w:rPr>
        <w:t xml:space="preserve">защиты и обработки персональных данных</w:t>
      </w:r>
      <w:r>
        <w:rPr>
          <w:rFonts w:ascii="Tahoma" w:hAnsi="Tahoma" w:cs="Tahoma"/>
          <w:sz w:val="20"/>
          <w:szCs w:val="20"/>
        </w:rPr>
        <w:t xml:space="preserve">» и нажатие на кнопку «Отправить» на любой странице Сайта с формой обратной связи. 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Настоящее </w:t>
      </w:r>
      <w:r>
        <w:rPr>
          <w:rFonts w:ascii="Tahoma" w:hAnsi="Tahoma" w:cs="Tahoma"/>
          <w:sz w:val="20"/>
          <w:szCs w:val="20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</w:t>
      </w:r>
      <w:r>
        <w:rPr>
          <w:rFonts w:ascii="Tahoma" w:hAnsi="Tahoma" w:cs="Tahoma"/>
          <w:sz w:val="20"/>
          <w:szCs w:val="20"/>
        </w:rPr>
        <w:t xml:space="preserve"> в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ООО «Альфаро Про»</w:t>
      </w:r>
      <w:r>
        <w:rPr>
          <w:rFonts w:ascii="Tahoma" w:hAnsi="Tahoma" w:cs="Tahoma"/>
          <w:sz w:val="20"/>
          <w:szCs w:val="20"/>
        </w:rPr>
        <w:t xml:space="preserve">.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Tahoma" w:hAnsi="Tahoma" w:cs="Tahoma"/>
          <w:sz w:val="20"/>
          <w:szCs w:val="20"/>
        </w:rPr>
        <w:t xml:space="preserve">ООО «Альфаро Про»</w:t>
      </w:r>
      <w:r>
        <w:rPr>
          <w:rFonts w:ascii="Tahoma" w:hAnsi="Tahoma" w:cs="Tahoma"/>
          <w:sz w:val="20"/>
          <w:szCs w:val="20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</w:t>
      </w:r>
      <w:r>
        <w:rPr>
          <w:rFonts w:ascii="Tahoma" w:hAnsi="Tahoma" w:cs="Tahoma"/>
          <w:sz w:val="20"/>
          <w:szCs w:val="20"/>
        </w:rPr>
        <w:t xml:space="preserve">.п.</w:t>
      </w:r>
      <w:r>
        <w:rPr>
          <w:rFonts w:ascii="Tahoma" w:hAnsi="Tahoma" w:cs="Tahoma"/>
          <w:sz w:val="20"/>
          <w:szCs w:val="20"/>
        </w:rPr>
        <w:t xml:space="preserve"> 2 </w:t>
      </w:r>
      <w:r>
        <w:rPr>
          <w:rFonts w:ascii="Tahoma" w:hAnsi="Tahoma" w:cs="Tahoma"/>
          <w:sz w:val="20"/>
          <w:szCs w:val="20"/>
        </w:rPr>
        <w:t xml:space="preserve">-</w:t>
      </w:r>
      <w:r>
        <w:rPr>
          <w:rFonts w:ascii="Tahoma" w:hAnsi="Tahoma" w:cs="Tahoma"/>
          <w:sz w:val="20"/>
          <w:szCs w:val="20"/>
        </w:rPr>
        <w:t xml:space="preserve">11 ч</w:t>
      </w:r>
      <w:r>
        <w:rPr>
          <w:rFonts w:ascii="Tahoma" w:hAnsi="Tahoma" w:cs="Tahoma"/>
          <w:sz w:val="20"/>
          <w:szCs w:val="20"/>
        </w:rPr>
        <w:t xml:space="preserve">.</w:t>
      </w:r>
      <w:r>
        <w:rPr>
          <w:rFonts w:ascii="Tahoma" w:hAnsi="Tahoma" w:cs="Tahoma"/>
          <w:sz w:val="20"/>
          <w:szCs w:val="20"/>
        </w:rPr>
        <w:t xml:space="preserve"> 1 ст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6, ч</w:t>
      </w:r>
      <w:r>
        <w:rPr>
          <w:rFonts w:ascii="Tahoma" w:hAnsi="Tahoma" w:cs="Tahoma"/>
          <w:sz w:val="20"/>
          <w:szCs w:val="20"/>
        </w:rPr>
        <w:t xml:space="preserve">.</w:t>
      </w:r>
      <w:r>
        <w:rPr>
          <w:rFonts w:ascii="Tahoma" w:hAnsi="Tahoma" w:cs="Tahoma"/>
          <w:sz w:val="20"/>
          <w:szCs w:val="20"/>
        </w:rPr>
        <w:t xml:space="preserve"> 2 ст</w:t>
      </w:r>
      <w:r>
        <w:rPr>
          <w:rFonts w:ascii="Tahoma" w:hAnsi="Tahoma" w:cs="Tahoma"/>
          <w:sz w:val="20"/>
          <w:szCs w:val="20"/>
        </w:rPr>
        <w:t xml:space="preserve">.</w:t>
      </w:r>
      <w:r>
        <w:rPr>
          <w:rFonts w:ascii="Tahoma" w:hAnsi="Tahoma" w:cs="Tahoma"/>
          <w:sz w:val="20"/>
          <w:szCs w:val="20"/>
        </w:rPr>
        <w:t xml:space="preserve"> 10 и ч</w:t>
      </w:r>
      <w:r>
        <w:rPr>
          <w:rFonts w:ascii="Tahoma" w:hAnsi="Tahoma" w:cs="Tahoma"/>
          <w:sz w:val="20"/>
          <w:szCs w:val="20"/>
        </w:rPr>
        <w:t xml:space="preserve">.</w:t>
      </w:r>
      <w:r>
        <w:rPr>
          <w:rFonts w:ascii="Tahoma" w:hAnsi="Tahoma" w:cs="Tahoma"/>
          <w:sz w:val="20"/>
          <w:szCs w:val="20"/>
        </w:rPr>
        <w:t xml:space="preserve"> 2 ст</w:t>
      </w:r>
      <w:r>
        <w:rPr>
          <w:rFonts w:ascii="Tahoma" w:hAnsi="Tahoma" w:cs="Tahoma"/>
          <w:sz w:val="20"/>
          <w:szCs w:val="20"/>
        </w:rPr>
        <w:t xml:space="preserve">.</w:t>
      </w:r>
      <w:r>
        <w:rPr>
          <w:rFonts w:ascii="Tahoma" w:hAnsi="Tahoma" w:cs="Tahoma"/>
          <w:sz w:val="20"/>
          <w:szCs w:val="20"/>
        </w:rPr>
        <w:t xml:space="preserve"> 11 Федерального закона № 152-ФЗ «О персональных данных» от 27.07.2006 г.</w:t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/>
    </w:p>
    <w:p>
      <w:pPr>
        <w:jc w:val="both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отказа от выражения согласия, при</w:t>
      </w:r>
      <w:r>
        <w:rPr>
          <w:rFonts w:ascii="Tahoma" w:hAnsi="Tahoma" w:cs="Tahoma"/>
          <w:sz w:val="20"/>
          <w:szCs w:val="20"/>
        </w:rPr>
        <w:t xml:space="preserve">веденного в настоящем документе, и/или несогласием с Политикой защиты и обработки персональных данных, представленной на Сайте, Пользователь обязуется не использовать форму обратной связи и не направлять в адрес ООО «Альфаро Про» своих персональных данных.</w:t>
      </w:r>
      <w:r/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6"/>
    <w:link w:val="60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6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6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6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6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6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6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paragraph" w:styleId="605">
    <w:name w:val="Heading 1"/>
    <w:basedOn w:val="604"/>
    <w:link w:val="609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character" w:styleId="609" w:customStyle="1">
    <w:name w:val="Заголовок 1 Знак"/>
    <w:basedOn w:val="606"/>
    <w:link w:val="605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10" w:customStyle="1">
    <w:name w:val="agreement-modal-content__statements"/>
    <w:basedOn w:val="60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1" w:customStyle="1">
    <w:name w:val="agreement-modal-content__list-item"/>
    <w:basedOn w:val="60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2">
    <w:name w:val="List Paragraph"/>
    <w:basedOn w:val="604"/>
    <w:uiPriority w:val="34"/>
    <w:qFormat/>
    <w:pPr>
      <w:contextualSpacing/>
      <w:ind w:left="720"/>
    </w:pPr>
  </w:style>
  <w:style w:type="character" w:styleId="613">
    <w:name w:val="Hyperlink"/>
    <w:basedOn w:val="606"/>
    <w:uiPriority w:val="99"/>
    <w:unhideWhenUsed/>
    <w:rPr>
      <w:color w:val="0563C1" w:themeColor="hyperlink"/>
      <w:u w:val="single"/>
    </w:rPr>
  </w:style>
  <w:style w:type="character" w:styleId="614">
    <w:name w:val="Unresolved Mention"/>
    <w:basedOn w:val="60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alfaro.pr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79271234357</dc:creator>
  <cp:keywords/>
  <dc:description/>
  <cp:lastModifiedBy>Иван Щербаков</cp:lastModifiedBy>
  <cp:revision>6</cp:revision>
  <dcterms:created xsi:type="dcterms:W3CDTF">2022-10-21T08:22:00Z</dcterms:created>
  <dcterms:modified xsi:type="dcterms:W3CDTF">2022-10-27T13:30:55Z</dcterms:modified>
</cp:coreProperties>
</file>